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4A6E" w14:textId="77777777" w:rsidR="00D37E32" w:rsidRPr="00BF4112" w:rsidRDefault="00D37E32" w:rsidP="00D37E32">
      <w:pPr>
        <w:jc w:val="center"/>
        <w:rPr>
          <w:b/>
        </w:rPr>
      </w:pPr>
      <w:r w:rsidRPr="00BF4112">
        <w:rPr>
          <w:i/>
        </w:rPr>
        <w:t>&lt;&lt;On the letter head of Government Institutions</w:t>
      </w:r>
      <w:r>
        <w:rPr>
          <w:i/>
        </w:rPr>
        <w:t xml:space="preserve"> or other exempt entities </w:t>
      </w:r>
      <w:r w:rsidRPr="00BF4112">
        <w:rPr>
          <w:i/>
        </w:rPr>
        <w:t>&gt;&gt;</w:t>
      </w:r>
    </w:p>
    <w:p w14:paraId="580B3759" w14:textId="77777777" w:rsidR="00D37E32" w:rsidRPr="00BF4112" w:rsidRDefault="00D37E32" w:rsidP="00D37E32">
      <w:pPr>
        <w:jc w:val="right"/>
        <w:rPr>
          <w:b/>
        </w:rPr>
      </w:pPr>
    </w:p>
    <w:p w14:paraId="415745EC" w14:textId="625BFC52" w:rsidR="00D37E32" w:rsidRPr="00BF4112" w:rsidRDefault="00D37E32" w:rsidP="00D37E32">
      <w:pPr>
        <w:jc w:val="right"/>
        <w:rPr>
          <w:b/>
        </w:rPr>
      </w:pPr>
    </w:p>
    <w:p w14:paraId="4C223A7D" w14:textId="77777777" w:rsidR="00D37E32" w:rsidRPr="00BF4112" w:rsidRDefault="00D37E32" w:rsidP="00D37E32">
      <w:pPr>
        <w:jc w:val="center"/>
        <w:rPr>
          <w:b/>
        </w:rPr>
      </w:pPr>
    </w:p>
    <w:p w14:paraId="582A9963" w14:textId="77777777" w:rsidR="00D37E32" w:rsidRPr="00BF4112" w:rsidRDefault="00D37E32" w:rsidP="00D37E32">
      <w:pPr>
        <w:jc w:val="center"/>
        <w:rPr>
          <w:b/>
        </w:rPr>
      </w:pPr>
      <w:r w:rsidRPr="00BF4112">
        <w:rPr>
          <w:b/>
        </w:rPr>
        <w:t>Declaration</w:t>
      </w:r>
    </w:p>
    <w:p w14:paraId="754B4BD8" w14:textId="77777777" w:rsidR="00D37E32" w:rsidRPr="00BF4112" w:rsidRDefault="00D37E32" w:rsidP="00D37E32">
      <w:pPr>
        <w:jc w:val="center"/>
        <w:rPr>
          <w:b/>
        </w:rPr>
      </w:pPr>
    </w:p>
    <w:p w14:paraId="64A99859" w14:textId="77777777" w:rsidR="00D37E32" w:rsidRPr="00CE0F7C" w:rsidRDefault="00D37E32" w:rsidP="00D37E32">
      <w:pPr>
        <w:jc w:val="both"/>
      </w:pPr>
      <w:r w:rsidRPr="00CE0F7C">
        <w:t>To,</w:t>
      </w:r>
    </w:p>
    <w:p w14:paraId="59468A56" w14:textId="77777777" w:rsidR="00D37E32" w:rsidRPr="00CE0F7C" w:rsidRDefault="00D37E32" w:rsidP="00D37E32">
      <w:pPr>
        <w:jc w:val="both"/>
      </w:pPr>
    </w:p>
    <w:p w14:paraId="0235F6B0" w14:textId="77777777" w:rsidR="00D37E32" w:rsidRPr="00CE0F7C" w:rsidRDefault="00D37E32" w:rsidP="00D37E32">
      <w:pPr>
        <w:jc w:val="both"/>
      </w:pPr>
      <w:r w:rsidRPr="00CE0F7C">
        <w:t xml:space="preserve">Strides Pharma Science Limited, </w:t>
      </w:r>
    </w:p>
    <w:p w14:paraId="6B457190" w14:textId="77777777" w:rsidR="00D37E32" w:rsidRPr="00CE0F7C" w:rsidRDefault="00D37E32" w:rsidP="00D37E32">
      <w:r w:rsidRPr="00CE0F7C">
        <w:t xml:space="preserve">201, </w:t>
      </w:r>
      <w:proofErr w:type="spellStart"/>
      <w:r w:rsidRPr="00CE0F7C">
        <w:t>Devavrata</w:t>
      </w:r>
      <w:proofErr w:type="spellEnd"/>
      <w:r w:rsidRPr="00CE0F7C">
        <w:t>, Sector 17,</w:t>
      </w:r>
    </w:p>
    <w:p w14:paraId="622280EC" w14:textId="77777777" w:rsidR="00D37E32" w:rsidRPr="00CE0F7C" w:rsidRDefault="00D37E32" w:rsidP="00D37E32">
      <w:r w:rsidRPr="00CE0F7C">
        <w:t xml:space="preserve">Vashi, </w:t>
      </w:r>
    </w:p>
    <w:p w14:paraId="60B8C5F5" w14:textId="77777777" w:rsidR="00D37E32" w:rsidRPr="00BF4112" w:rsidRDefault="00D37E32" w:rsidP="00D37E32">
      <w:r w:rsidRPr="00CE0F7C">
        <w:t>Navi Mumbai – 400 703</w:t>
      </w:r>
    </w:p>
    <w:p w14:paraId="2B8F3B3F" w14:textId="77777777" w:rsidR="00D37E32" w:rsidRPr="00BF4112" w:rsidRDefault="00D37E32" w:rsidP="00D37E32"/>
    <w:p w14:paraId="30E0A14D" w14:textId="77777777" w:rsidR="00D37E32" w:rsidRPr="00BF4112" w:rsidRDefault="00D37E32" w:rsidP="00D37E32">
      <w:pPr>
        <w:rPr>
          <w:b/>
        </w:rPr>
      </w:pPr>
    </w:p>
    <w:p w14:paraId="3498D067" w14:textId="4A6FAB41" w:rsidR="00D37E32" w:rsidRPr="00BF4112" w:rsidRDefault="00D37E32" w:rsidP="00D37E32">
      <w:pPr>
        <w:pStyle w:val="Default"/>
        <w:ind w:right="-330"/>
        <w:jc w:val="both"/>
        <w:rPr>
          <w:rFonts w:ascii="Calibri" w:hAnsi="Calibri" w:cs="Calibri"/>
          <w:b/>
          <w:color w:val="auto"/>
          <w:sz w:val="22"/>
          <w:szCs w:val="22"/>
        </w:rPr>
      </w:pPr>
      <w:r w:rsidRPr="00BF4112">
        <w:rPr>
          <w:rFonts w:ascii="Calibri" w:hAnsi="Calibri" w:cs="Calibri"/>
          <w:b/>
          <w:color w:val="auto"/>
          <w:sz w:val="22"/>
          <w:szCs w:val="22"/>
        </w:rPr>
        <w:t xml:space="preserve">Subject – Declaration for receiving dividend without deduction of tax from Strides Pharma Science Limited </w:t>
      </w:r>
      <w:r>
        <w:rPr>
          <w:rFonts w:ascii="Calibri" w:hAnsi="Calibri" w:cs="Calibri"/>
          <w:b/>
          <w:color w:val="auto"/>
          <w:sz w:val="22"/>
          <w:szCs w:val="22"/>
        </w:rPr>
        <w:t>(‘Strides’) during</w:t>
      </w:r>
      <w:r w:rsidRPr="00BF4112">
        <w:rPr>
          <w:rFonts w:ascii="Calibri" w:hAnsi="Calibri" w:cs="Calibri"/>
          <w:b/>
          <w:color w:val="auto"/>
          <w:sz w:val="22"/>
          <w:szCs w:val="22"/>
        </w:rPr>
        <w:t xml:space="preserve"> the FY 202</w:t>
      </w:r>
      <w:r w:rsidR="00215589">
        <w:rPr>
          <w:rFonts w:ascii="Calibri" w:hAnsi="Calibri" w:cs="Calibri"/>
          <w:b/>
          <w:color w:val="auto"/>
          <w:sz w:val="22"/>
          <w:szCs w:val="22"/>
        </w:rPr>
        <w:t>3</w:t>
      </w:r>
      <w:r w:rsidRPr="00BF4112">
        <w:rPr>
          <w:rFonts w:ascii="Calibri" w:hAnsi="Calibri" w:cs="Calibri"/>
          <w:b/>
          <w:color w:val="auto"/>
          <w:sz w:val="22"/>
          <w:szCs w:val="22"/>
        </w:rPr>
        <w:t>-2</w:t>
      </w:r>
      <w:r w:rsidR="00215589">
        <w:rPr>
          <w:rFonts w:ascii="Calibri" w:hAnsi="Calibri" w:cs="Calibri"/>
          <w:b/>
          <w:color w:val="auto"/>
          <w:sz w:val="22"/>
          <w:szCs w:val="22"/>
        </w:rPr>
        <w:t>4</w:t>
      </w:r>
    </w:p>
    <w:p w14:paraId="657FD98E" w14:textId="77777777" w:rsidR="00D37E32" w:rsidRPr="00BF4112" w:rsidRDefault="00D37E32" w:rsidP="00D37E32">
      <w:pPr>
        <w:rPr>
          <w:b/>
        </w:rPr>
      </w:pPr>
    </w:p>
    <w:p w14:paraId="74CA0A21" w14:textId="77777777" w:rsidR="00D37E32" w:rsidRPr="00BF4112" w:rsidRDefault="00D37E32" w:rsidP="00D37E32">
      <w:pPr>
        <w:pStyle w:val="Default"/>
        <w:numPr>
          <w:ilvl w:val="0"/>
          <w:numId w:val="1"/>
        </w:numPr>
        <w:spacing w:after="246"/>
        <w:ind w:left="426" w:right="-330" w:hanging="426"/>
        <w:jc w:val="both"/>
        <w:rPr>
          <w:rFonts w:asciiTheme="minorHAnsi" w:hAnsiTheme="minorHAnsi" w:cstheme="minorBidi"/>
          <w:color w:val="auto"/>
          <w:sz w:val="22"/>
          <w:szCs w:val="22"/>
        </w:rPr>
      </w:pP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is a </w:t>
      </w:r>
      <w:r w:rsidRPr="00023BB2">
        <w:rPr>
          <w:rFonts w:asciiTheme="minorHAnsi" w:hAnsiTheme="minorHAnsi" w:cstheme="minorBidi"/>
          <w:color w:val="auto"/>
          <w:sz w:val="22"/>
          <w:szCs w:val="22"/>
          <w:highlight w:val="yellow"/>
        </w:rPr>
        <w:t xml:space="preserve">&lt;&lt;form of entity </w:t>
      </w:r>
      <w:proofErr w:type="gramStart"/>
      <w:r w:rsidRPr="00023BB2">
        <w:rPr>
          <w:rFonts w:asciiTheme="minorHAnsi" w:hAnsiTheme="minorHAnsi" w:cstheme="minorBidi"/>
          <w:color w:val="auto"/>
          <w:sz w:val="22"/>
          <w:szCs w:val="22"/>
          <w:highlight w:val="yellow"/>
        </w:rPr>
        <w:t>i.e.</w:t>
      </w:r>
      <w:proofErr w:type="gramEnd"/>
      <w:r w:rsidRPr="00023BB2">
        <w:rPr>
          <w:rFonts w:asciiTheme="minorHAnsi" w:hAnsiTheme="minorHAnsi" w:cstheme="minorBidi"/>
          <w:color w:val="auto"/>
          <w:sz w:val="22"/>
          <w:szCs w:val="22"/>
          <w:highlight w:val="yellow"/>
        </w:rPr>
        <w:t xml:space="preserve"> Body corporate / Local Authority etc.&gt;&gt;</w:t>
      </w:r>
      <w:r w:rsidRPr="00BF4112">
        <w:rPr>
          <w:rFonts w:asciiTheme="minorHAnsi" w:hAnsiTheme="minorHAnsi" w:cstheme="minorBidi"/>
          <w:color w:val="auto"/>
          <w:sz w:val="22"/>
          <w:szCs w:val="22"/>
        </w:rPr>
        <w:t xml:space="preserve"> incorporated in India under </w:t>
      </w:r>
      <w:r w:rsidRPr="00023BB2">
        <w:rPr>
          <w:rFonts w:asciiTheme="minorHAnsi" w:hAnsiTheme="minorHAnsi" w:cstheme="minorBidi"/>
          <w:color w:val="auto"/>
          <w:sz w:val="22"/>
          <w:szCs w:val="22"/>
          <w:highlight w:val="yellow"/>
        </w:rPr>
        <w:t>&lt;&lt;Name of the Central / State Act&gt;&gt;.</w:t>
      </w:r>
      <w:r w:rsidRPr="00BF4112">
        <w:rPr>
          <w:rFonts w:asciiTheme="minorHAnsi" w:hAnsiTheme="minorHAnsi" w:cstheme="minorBidi"/>
          <w:color w:val="auto"/>
          <w:sz w:val="22"/>
          <w:szCs w:val="22"/>
        </w:rPr>
        <w:t xml:space="preserve">  Further, </w:t>
      </w: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qualifies as ‘Government’ for the purpose of Income-tax Act, 1961</w:t>
      </w:r>
      <w:r>
        <w:rPr>
          <w:rFonts w:asciiTheme="minorHAnsi" w:hAnsiTheme="minorHAnsi" w:cstheme="minorBidi"/>
          <w:color w:val="auto"/>
          <w:sz w:val="22"/>
          <w:szCs w:val="22"/>
        </w:rPr>
        <w:t xml:space="preserve"> or </w:t>
      </w: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shall qualify as exempted entity listed out </w:t>
      </w:r>
      <w:r w:rsidRPr="00343F54">
        <w:rPr>
          <w:rFonts w:asciiTheme="minorHAnsi" w:hAnsiTheme="minorHAnsi" w:cstheme="minorBidi"/>
          <w:color w:val="auto"/>
          <w:sz w:val="22"/>
          <w:szCs w:val="22"/>
        </w:rPr>
        <w:t>in Circular No. 18/2017</w:t>
      </w:r>
      <w:r w:rsidRPr="00BF4112">
        <w:rPr>
          <w:rFonts w:asciiTheme="minorHAnsi" w:hAnsiTheme="minorHAnsi" w:cstheme="minorBidi"/>
          <w:color w:val="auto"/>
          <w:sz w:val="22"/>
          <w:szCs w:val="22"/>
        </w:rPr>
        <w:t xml:space="preserve"> dated May 18, </w:t>
      </w:r>
      <w:proofErr w:type="gramStart"/>
      <w:r w:rsidRPr="00BF4112">
        <w:rPr>
          <w:rFonts w:asciiTheme="minorHAnsi" w:hAnsiTheme="minorHAnsi" w:cstheme="minorBidi"/>
          <w:color w:val="auto"/>
          <w:sz w:val="22"/>
          <w:szCs w:val="22"/>
        </w:rPr>
        <w:t>2017</w:t>
      </w:r>
      <w:proofErr w:type="gramEnd"/>
      <w:r w:rsidRPr="00BF4112">
        <w:rPr>
          <w:rFonts w:asciiTheme="minorHAnsi" w:hAnsiTheme="minorHAnsi" w:cstheme="minorBidi"/>
          <w:color w:val="auto"/>
          <w:sz w:val="22"/>
          <w:szCs w:val="22"/>
        </w:rPr>
        <w:t xml:space="preserve"> issued by Central Board of Direct Taxes. </w:t>
      </w:r>
    </w:p>
    <w:p w14:paraId="05F38343" w14:textId="77777777" w:rsidR="00D37E32" w:rsidRPr="00BF4112" w:rsidRDefault="00D37E32" w:rsidP="00D37E32">
      <w:pPr>
        <w:pStyle w:val="Default"/>
        <w:numPr>
          <w:ilvl w:val="0"/>
          <w:numId w:val="1"/>
        </w:numPr>
        <w:spacing w:after="246"/>
        <w:ind w:left="426" w:right="-330" w:hanging="426"/>
        <w:jc w:val="both"/>
        <w:rPr>
          <w:rFonts w:asciiTheme="minorHAnsi" w:hAnsiTheme="minorHAnsi" w:cstheme="minorBidi"/>
          <w:color w:val="auto"/>
          <w:sz w:val="22"/>
          <w:szCs w:val="22"/>
        </w:rPr>
      </w:pPr>
      <w:r w:rsidRPr="00BF4112">
        <w:rPr>
          <w:rFonts w:asciiTheme="minorHAnsi" w:hAnsiTheme="minorHAnsi" w:cstheme="minorBidi"/>
          <w:color w:val="auto"/>
          <w:sz w:val="22"/>
          <w:szCs w:val="22"/>
        </w:rPr>
        <w:t xml:space="preserve">The dividend income receivable by </w:t>
      </w: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is exempt under Section </w:t>
      </w:r>
      <w:r w:rsidRPr="00023BB2">
        <w:rPr>
          <w:rFonts w:asciiTheme="minorHAnsi" w:hAnsiTheme="minorHAnsi" w:cstheme="minorBidi"/>
          <w:color w:val="auto"/>
          <w:sz w:val="22"/>
          <w:szCs w:val="22"/>
          <w:highlight w:val="yellow"/>
        </w:rPr>
        <w:t>&lt;&lt; relevant provisions of the Act&gt;&gt;</w:t>
      </w:r>
      <w:r w:rsidRPr="00BF4112">
        <w:rPr>
          <w:rFonts w:asciiTheme="minorHAnsi" w:hAnsiTheme="minorHAnsi" w:cstheme="minorBidi"/>
          <w:color w:val="auto"/>
          <w:sz w:val="22"/>
          <w:szCs w:val="22"/>
        </w:rPr>
        <w:t xml:space="preserve"> of the Income-tax Act, 1961 and there is no requirement to file return of income.  </w:t>
      </w:r>
    </w:p>
    <w:p w14:paraId="69FF4AC6" w14:textId="0ED390A2" w:rsidR="00D37E32" w:rsidRPr="00BF4112" w:rsidRDefault="00D37E32" w:rsidP="00D37E32">
      <w:pPr>
        <w:pStyle w:val="Default"/>
        <w:numPr>
          <w:ilvl w:val="0"/>
          <w:numId w:val="1"/>
        </w:numPr>
        <w:spacing w:after="246"/>
        <w:ind w:left="426" w:right="-330" w:hanging="426"/>
        <w:jc w:val="both"/>
        <w:rPr>
          <w:rFonts w:asciiTheme="minorHAnsi" w:hAnsiTheme="minorHAnsi" w:cstheme="minorBidi"/>
          <w:color w:val="auto"/>
          <w:sz w:val="22"/>
          <w:szCs w:val="22"/>
        </w:rPr>
      </w:pPr>
      <w:r w:rsidRPr="00023BB2">
        <w:rPr>
          <w:rFonts w:asciiTheme="minorHAnsi" w:hAnsiTheme="minorHAnsi" w:cstheme="minorBidi"/>
          <w:color w:val="auto"/>
          <w:sz w:val="22"/>
          <w:szCs w:val="22"/>
          <w:highlight w:val="yellow"/>
        </w:rPr>
        <w:t>&lt;&lt;Name of the Shareholder&gt;&gt;</w:t>
      </w:r>
      <w:r w:rsidRPr="00BF4112">
        <w:rPr>
          <w:rFonts w:asciiTheme="minorHAnsi" w:hAnsiTheme="minorHAnsi" w:cstheme="minorBidi"/>
          <w:color w:val="auto"/>
          <w:sz w:val="22"/>
          <w:szCs w:val="22"/>
        </w:rPr>
        <w:t xml:space="preserve"> is eligible for exemption from </w:t>
      </w:r>
      <w:r w:rsidR="00DA550A">
        <w:rPr>
          <w:rFonts w:asciiTheme="minorHAnsi" w:hAnsiTheme="minorHAnsi" w:cstheme="minorBidi"/>
          <w:color w:val="auto"/>
          <w:sz w:val="22"/>
          <w:szCs w:val="22"/>
        </w:rPr>
        <w:t>deduction of</w:t>
      </w:r>
      <w:r w:rsidRPr="00BF4112">
        <w:rPr>
          <w:rFonts w:asciiTheme="minorHAnsi" w:hAnsiTheme="minorHAnsi" w:cstheme="minorBidi"/>
          <w:color w:val="auto"/>
          <w:sz w:val="22"/>
          <w:szCs w:val="22"/>
        </w:rPr>
        <w:t xml:space="preserve"> taxes under Section 196</w:t>
      </w:r>
      <w:r w:rsidR="000159BD">
        <w:rPr>
          <w:rFonts w:asciiTheme="minorHAnsi" w:hAnsiTheme="minorHAnsi" w:cstheme="minorBidi"/>
          <w:color w:val="auto"/>
          <w:sz w:val="22"/>
          <w:szCs w:val="22"/>
        </w:rPr>
        <w:t xml:space="preserve"> </w:t>
      </w:r>
      <w:r w:rsidR="000159BD" w:rsidRPr="00DA550A">
        <w:rPr>
          <w:rFonts w:asciiTheme="minorHAnsi" w:hAnsiTheme="minorHAnsi" w:cstheme="minorBidi"/>
          <w:color w:val="auto"/>
          <w:sz w:val="22"/>
          <w:szCs w:val="22"/>
        </w:rPr>
        <w:t xml:space="preserve">or </w:t>
      </w:r>
      <w:r w:rsidR="000159BD" w:rsidRPr="00150CB9">
        <w:rPr>
          <w:rFonts w:asciiTheme="minorHAnsi" w:hAnsiTheme="minorHAnsi" w:cstheme="minorBidi"/>
          <w:color w:val="auto"/>
          <w:sz w:val="22"/>
          <w:szCs w:val="22"/>
        </w:rPr>
        <w:t>Section 197A</w:t>
      </w:r>
      <w:r w:rsidRPr="00150CB9">
        <w:rPr>
          <w:rFonts w:asciiTheme="minorHAnsi" w:hAnsiTheme="minorHAnsi" w:cstheme="minorBidi"/>
          <w:color w:val="auto"/>
          <w:sz w:val="22"/>
          <w:szCs w:val="22"/>
        </w:rPr>
        <w:t xml:space="preserve"> </w:t>
      </w:r>
      <w:r w:rsidRPr="00BF4112">
        <w:rPr>
          <w:rFonts w:asciiTheme="minorHAnsi" w:hAnsiTheme="minorHAnsi" w:cstheme="minorBidi"/>
          <w:color w:val="auto"/>
          <w:sz w:val="22"/>
          <w:szCs w:val="22"/>
        </w:rPr>
        <w:t>of the Income-tax Act, 1961.</w:t>
      </w:r>
    </w:p>
    <w:p w14:paraId="01E478EE" w14:textId="58C8D456" w:rsidR="00D37E32" w:rsidRPr="00BF4112" w:rsidRDefault="00D37E32" w:rsidP="00D37E32">
      <w:pPr>
        <w:pStyle w:val="Default"/>
        <w:spacing w:after="246"/>
        <w:ind w:right="-330"/>
        <w:jc w:val="both"/>
        <w:rPr>
          <w:rFonts w:asciiTheme="minorHAnsi" w:hAnsiTheme="minorHAnsi" w:cstheme="minorBidi"/>
          <w:color w:val="auto"/>
          <w:sz w:val="22"/>
          <w:szCs w:val="22"/>
        </w:rPr>
      </w:pPr>
      <w:r w:rsidRPr="0020707B">
        <w:rPr>
          <w:rFonts w:asciiTheme="minorHAnsi" w:hAnsiTheme="minorHAnsi" w:cstheme="minorBidi"/>
          <w:color w:val="auto"/>
          <w:sz w:val="22"/>
          <w:szCs w:val="22"/>
        </w:rPr>
        <w:t>We hereby confirm that the above information is true to the best of our knowledge and belief.  In the event, Strides is liable for any tax demand (including interest and penalty) arising on account of lower/ non-withholding of taxes basis the declaration / documents furnished by us, then we will fully indemnify the Company for any tax demand arising thereon.</w:t>
      </w:r>
      <w:r w:rsidRPr="00BF4112">
        <w:rPr>
          <w:rFonts w:asciiTheme="minorHAnsi" w:hAnsiTheme="minorHAnsi" w:cstheme="minorBidi"/>
          <w:color w:val="auto"/>
          <w:sz w:val="22"/>
          <w:szCs w:val="22"/>
        </w:rPr>
        <w:t xml:space="preserve">  </w:t>
      </w:r>
    </w:p>
    <w:p w14:paraId="350004A0" w14:textId="77777777" w:rsidR="00D37E32" w:rsidRPr="00BF4112" w:rsidRDefault="00D37E32" w:rsidP="00D37E32">
      <w:pPr>
        <w:pStyle w:val="Default"/>
        <w:ind w:right="-330"/>
        <w:jc w:val="both"/>
        <w:rPr>
          <w:rFonts w:asciiTheme="minorHAnsi" w:hAnsiTheme="minorHAnsi" w:cstheme="minorBidi"/>
          <w:color w:val="auto"/>
          <w:sz w:val="22"/>
          <w:szCs w:val="22"/>
        </w:rPr>
      </w:pPr>
      <w:r w:rsidRPr="00BF4112">
        <w:rPr>
          <w:rFonts w:asciiTheme="minorHAnsi" w:hAnsiTheme="minorHAnsi" w:cstheme="minorBidi"/>
          <w:color w:val="auto"/>
          <w:sz w:val="22"/>
          <w:szCs w:val="22"/>
        </w:rPr>
        <w:t xml:space="preserve">Thanking you. </w:t>
      </w:r>
    </w:p>
    <w:p w14:paraId="5CBE3083" w14:textId="77777777" w:rsidR="00D37E32" w:rsidRPr="00BF4112" w:rsidRDefault="00D37E32" w:rsidP="00D37E32">
      <w:pPr>
        <w:pStyle w:val="Default"/>
        <w:ind w:right="-330"/>
        <w:jc w:val="both"/>
        <w:rPr>
          <w:rFonts w:asciiTheme="minorHAnsi" w:hAnsiTheme="minorHAnsi" w:cstheme="minorBidi"/>
          <w:color w:val="auto"/>
          <w:sz w:val="22"/>
          <w:szCs w:val="22"/>
        </w:rPr>
      </w:pPr>
    </w:p>
    <w:p w14:paraId="0757FFE3" w14:textId="77777777" w:rsidR="00D37E32" w:rsidRPr="00BF4112" w:rsidRDefault="00D37E32" w:rsidP="00D37E32">
      <w:pPr>
        <w:pStyle w:val="Default"/>
        <w:ind w:right="-330"/>
        <w:jc w:val="both"/>
        <w:rPr>
          <w:rFonts w:asciiTheme="minorHAnsi" w:hAnsiTheme="minorHAnsi" w:cstheme="minorBidi"/>
          <w:color w:val="auto"/>
          <w:sz w:val="22"/>
          <w:szCs w:val="22"/>
        </w:rPr>
      </w:pPr>
      <w:r w:rsidRPr="00BF4112">
        <w:rPr>
          <w:rFonts w:asciiTheme="minorHAnsi" w:hAnsiTheme="minorHAnsi" w:cstheme="minorBidi"/>
          <w:color w:val="auto"/>
          <w:sz w:val="22"/>
          <w:szCs w:val="22"/>
        </w:rPr>
        <w:t xml:space="preserve">Yours faithfully, </w:t>
      </w:r>
    </w:p>
    <w:p w14:paraId="56006953" w14:textId="77777777" w:rsidR="00D37E32" w:rsidRPr="00BF4112" w:rsidRDefault="00D37E32" w:rsidP="00D37E32">
      <w:pPr>
        <w:jc w:val="both"/>
      </w:pPr>
      <w:r w:rsidRPr="00BF4112">
        <w:t>For &lt;&lt; Name of the shareholder&gt;&gt;</w:t>
      </w:r>
    </w:p>
    <w:p w14:paraId="68D58864" w14:textId="77777777" w:rsidR="00D37E32" w:rsidRPr="00BF4112" w:rsidRDefault="00D37E32" w:rsidP="00D37E32">
      <w:pPr>
        <w:jc w:val="both"/>
      </w:pPr>
    </w:p>
    <w:p w14:paraId="62DE4C1A" w14:textId="77777777" w:rsidR="00D37E32" w:rsidRPr="00BF4112" w:rsidRDefault="00D37E32" w:rsidP="00D37E32">
      <w:pPr>
        <w:jc w:val="both"/>
      </w:pPr>
    </w:p>
    <w:p w14:paraId="051A713E" w14:textId="77777777" w:rsidR="00D37E32" w:rsidRPr="00BF4112" w:rsidRDefault="00D37E32" w:rsidP="00D37E32">
      <w:pPr>
        <w:jc w:val="both"/>
      </w:pPr>
    </w:p>
    <w:p w14:paraId="62770B4C" w14:textId="77777777" w:rsidR="00D37E32" w:rsidRPr="00BF4112" w:rsidRDefault="00D37E32" w:rsidP="00D37E32">
      <w:pPr>
        <w:jc w:val="both"/>
      </w:pPr>
      <w:r w:rsidRPr="00BF4112">
        <w:t xml:space="preserve">Signature: </w:t>
      </w:r>
    </w:p>
    <w:p w14:paraId="0BF95028" w14:textId="77777777" w:rsidR="00D37E32" w:rsidRPr="00BF4112" w:rsidRDefault="00D37E32" w:rsidP="00D37E32">
      <w:pPr>
        <w:jc w:val="both"/>
      </w:pPr>
      <w:r w:rsidRPr="00BF4112">
        <w:t xml:space="preserve">Name: </w:t>
      </w:r>
    </w:p>
    <w:p w14:paraId="7684D76F" w14:textId="77777777" w:rsidR="00D37E32" w:rsidRPr="00BF4112" w:rsidRDefault="00D37E32" w:rsidP="00D37E32">
      <w:pPr>
        <w:jc w:val="both"/>
      </w:pPr>
      <w:r w:rsidRPr="00BF4112">
        <w:t xml:space="preserve">Address: </w:t>
      </w:r>
    </w:p>
    <w:p w14:paraId="6149B369" w14:textId="77777777" w:rsidR="00D37E32" w:rsidRDefault="00D37E32" w:rsidP="00D37E32">
      <w:pPr>
        <w:jc w:val="both"/>
      </w:pPr>
      <w:r w:rsidRPr="00BF4112">
        <w:t>Email and Telephone:</w:t>
      </w:r>
    </w:p>
    <w:p w14:paraId="28F29486" w14:textId="77777777" w:rsidR="00A36D5F" w:rsidRDefault="00DA550A"/>
    <w:sectPr w:rsidR="00A36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440BA"/>
    <w:multiLevelType w:val="hybridMultilevel"/>
    <w:tmpl w:val="399C79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32"/>
    <w:rsid w:val="000159BD"/>
    <w:rsid w:val="00023BB2"/>
    <w:rsid w:val="0014147D"/>
    <w:rsid w:val="00150CB9"/>
    <w:rsid w:val="001C6F05"/>
    <w:rsid w:val="001E6CC7"/>
    <w:rsid w:val="00215589"/>
    <w:rsid w:val="002832D0"/>
    <w:rsid w:val="00343F54"/>
    <w:rsid w:val="00510192"/>
    <w:rsid w:val="00585A33"/>
    <w:rsid w:val="00B619B8"/>
    <w:rsid w:val="00CE0F7C"/>
    <w:rsid w:val="00D37E32"/>
    <w:rsid w:val="00DA550A"/>
    <w:rsid w:val="00DB3442"/>
    <w:rsid w:val="00F821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9FC9"/>
  <w15:chartTrackingRefBased/>
  <w15:docId w15:val="{767D6CDE-9F77-45DB-89DA-E8C61DB4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3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7E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15156</vt:lpwstr>
  </property>
  <property fmtid="{D5CDD505-2E9C-101B-9397-08002B2CF9AE}" pid="4" name="OptimizationTime">
    <vt:lpwstr>20230707_1735</vt:lpwstr>
  </property>
</Properties>
</file>

<file path=docProps/app.xml><?xml version="1.0" encoding="utf-8"?>
<Properties xmlns="http://schemas.openxmlformats.org/officeDocument/2006/extended-properties" xmlns:vt="http://schemas.openxmlformats.org/officeDocument/2006/docPropsVTypes">
  <Template>Normal.dotm</Template>
  <TotalTime>16</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dc:creator>
  <cp:keywords/>
  <dc:description/>
  <cp:lastModifiedBy>EY</cp:lastModifiedBy>
  <cp:revision>13</cp:revision>
  <dcterms:created xsi:type="dcterms:W3CDTF">2020-07-03T08:57:00Z</dcterms:created>
  <dcterms:modified xsi:type="dcterms:W3CDTF">2023-07-07T11:37:00Z</dcterms:modified>
</cp:coreProperties>
</file>